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000"/>
      </w:tblPr>
      <w:tblGrid>
        <w:gridCol w:w="4829"/>
        <w:gridCol w:w="5170"/>
      </w:tblGrid>
      <w:tr w:rsidR="00FD053F" w:rsidRPr="005623A1">
        <w:tblPrEx>
          <w:tblCellMar>
            <w:top w:w="0" w:type="dxa"/>
            <w:bottom w:w="0" w:type="dxa"/>
          </w:tblCellMar>
        </w:tblPrEx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</w:tcPr>
          <w:p w:rsidR="00FD053F" w:rsidRPr="005623A1" w:rsidRDefault="00FD053F">
            <w:pPr>
              <w:pStyle w:val="aff7"/>
              <w:rPr>
                <w:rFonts w:ascii="Times New Roman" w:hAnsi="Times New Roman"/>
                <w:sz w:val="28"/>
                <w:szCs w:val="28"/>
              </w:rPr>
            </w:pPr>
          </w:p>
          <w:p w:rsidR="00FD053F" w:rsidRPr="005623A1" w:rsidRDefault="00FD053F">
            <w:pPr>
              <w:pStyle w:val="af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49393A" w:rsidRPr="005623A1" w:rsidRDefault="0049393A" w:rsidP="0049393A">
            <w:pPr>
              <w:pStyle w:val="affff0"/>
              <w:shd w:val="clear" w:color="auto" w:fill="FFFFFF"/>
              <w:spacing w:after="0"/>
              <w:ind w:left="720" w:firstLine="709"/>
              <w:rPr>
                <w:sz w:val="28"/>
                <w:szCs w:val="28"/>
              </w:rPr>
            </w:pPr>
            <w:r w:rsidRPr="005623A1">
              <w:rPr>
                <w:color w:val="000000"/>
                <w:sz w:val="28"/>
                <w:szCs w:val="28"/>
              </w:rPr>
              <w:t xml:space="preserve">Утверждаю </w:t>
            </w:r>
          </w:p>
          <w:p w:rsidR="0049393A" w:rsidRPr="005623A1" w:rsidRDefault="0049393A" w:rsidP="0049393A">
            <w:pPr>
              <w:pStyle w:val="affff0"/>
              <w:shd w:val="clear" w:color="auto" w:fill="FFFFFF"/>
              <w:spacing w:after="0"/>
              <w:ind w:left="720" w:firstLine="709"/>
              <w:jc w:val="both"/>
              <w:rPr>
                <w:sz w:val="28"/>
                <w:szCs w:val="28"/>
              </w:rPr>
            </w:pPr>
            <w:r w:rsidRPr="005623A1">
              <w:rPr>
                <w:color w:val="000000"/>
                <w:sz w:val="28"/>
                <w:szCs w:val="28"/>
              </w:rPr>
              <w:t xml:space="preserve">Директор ГБУСО </w:t>
            </w:r>
          </w:p>
          <w:p w:rsidR="0049393A" w:rsidRPr="005623A1" w:rsidRDefault="0049393A" w:rsidP="0049393A">
            <w:pPr>
              <w:pStyle w:val="affff0"/>
              <w:shd w:val="clear" w:color="auto" w:fill="FFFFFF"/>
              <w:spacing w:after="0"/>
              <w:ind w:left="720" w:firstLine="709"/>
              <w:jc w:val="both"/>
              <w:rPr>
                <w:sz w:val="28"/>
                <w:szCs w:val="28"/>
              </w:rPr>
            </w:pPr>
            <w:r w:rsidRPr="005623A1">
              <w:rPr>
                <w:color w:val="000000"/>
                <w:sz w:val="28"/>
                <w:szCs w:val="28"/>
              </w:rPr>
              <w:t>«Невинномысский КЦСОН</w:t>
            </w:r>
          </w:p>
          <w:p w:rsidR="0049393A" w:rsidRPr="005623A1" w:rsidRDefault="0049393A" w:rsidP="0049393A">
            <w:pPr>
              <w:pStyle w:val="affff0"/>
              <w:shd w:val="clear" w:color="auto" w:fill="FFFFFF"/>
              <w:spacing w:after="0"/>
              <w:ind w:left="720" w:firstLine="709"/>
              <w:jc w:val="both"/>
              <w:rPr>
                <w:sz w:val="28"/>
                <w:szCs w:val="28"/>
              </w:rPr>
            </w:pPr>
            <w:r w:rsidRPr="005623A1">
              <w:rPr>
                <w:color w:val="000000"/>
                <w:sz w:val="28"/>
                <w:szCs w:val="28"/>
              </w:rPr>
              <w:t xml:space="preserve">___________ Л.А.Попова </w:t>
            </w:r>
          </w:p>
          <w:p w:rsidR="0049393A" w:rsidRPr="005623A1" w:rsidRDefault="005623A1" w:rsidP="0049393A">
            <w:pPr>
              <w:pStyle w:val="affff0"/>
              <w:shd w:val="clear" w:color="auto" w:fill="FFFFFF"/>
              <w:spacing w:after="0"/>
              <w:ind w:left="720" w:firstLine="709"/>
              <w:jc w:val="both"/>
              <w:rPr>
                <w:sz w:val="28"/>
                <w:szCs w:val="28"/>
              </w:rPr>
            </w:pPr>
            <w:r w:rsidRPr="005623A1">
              <w:rPr>
                <w:color w:val="000000"/>
                <w:sz w:val="28"/>
                <w:szCs w:val="28"/>
              </w:rPr>
              <w:t>_______________ 2018</w:t>
            </w:r>
            <w:r w:rsidR="0049393A" w:rsidRPr="005623A1">
              <w:rPr>
                <w:color w:val="000000"/>
                <w:sz w:val="28"/>
                <w:szCs w:val="28"/>
              </w:rPr>
              <w:t xml:space="preserve"> год</w:t>
            </w:r>
          </w:p>
          <w:p w:rsidR="00FD053F" w:rsidRPr="005623A1" w:rsidRDefault="00FD053F">
            <w:pPr>
              <w:pStyle w:val="aff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D053F" w:rsidRPr="005623A1" w:rsidRDefault="00FD053F">
      <w:pPr>
        <w:rPr>
          <w:rFonts w:ascii="Times New Roman" w:hAnsi="Times New Roman"/>
          <w:sz w:val="28"/>
          <w:szCs w:val="28"/>
        </w:rPr>
      </w:pPr>
    </w:p>
    <w:p w:rsidR="00FD053F" w:rsidRPr="005623A1" w:rsidRDefault="00FD053F">
      <w:pPr>
        <w:pStyle w:val="1"/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Положение о конфликте интересов</w:t>
      </w:r>
    </w:p>
    <w:p w:rsidR="00FD053F" w:rsidRPr="005623A1" w:rsidRDefault="00FD053F" w:rsidP="0049393A">
      <w:pPr>
        <w:pStyle w:val="1"/>
        <w:rPr>
          <w:rFonts w:ascii="Times New Roman" w:hAnsi="Times New Roman"/>
          <w:sz w:val="28"/>
          <w:szCs w:val="28"/>
        </w:rPr>
      </w:pPr>
      <w:bookmarkStart w:id="0" w:name="sub_100"/>
      <w:r w:rsidRPr="005623A1">
        <w:rPr>
          <w:rFonts w:ascii="Times New Roman" w:hAnsi="Times New Roman"/>
          <w:sz w:val="28"/>
          <w:szCs w:val="28"/>
        </w:rPr>
        <w:t>1. Общие положения</w:t>
      </w:r>
      <w:bookmarkEnd w:id="0"/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 xml:space="preserve">1.1. Положение о конфликте интересов (далее - Положение) разработано в соответствии с положениями </w:t>
      </w:r>
      <w:hyperlink r:id="rId4" w:history="1">
        <w:r w:rsidRPr="005623A1">
          <w:rPr>
            <w:rStyle w:val="a4"/>
            <w:rFonts w:ascii="Times New Roman" w:hAnsi="Times New Roman"/>
            <w:color w:val="auto"/>
            <w:sz w:val="28"/>
            <w:szCs w:val="28"/>
          </w:rPr>
          <w:t>Методических рекомендаций</w:t>
        </w:r>
      </w:hyperlink>
      <w:r w:rsidRPr="005623A1">
        <w:rPr>
          <w:rFonts w:ascii="Times New Roman" w:hAnsi="Times New Roman"/>
          <w:sz w:val="28"/>
          <w:szCs w:val="28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8 ноября 2013 г.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 xml:space="preserve">1.2. Настоящее Положение является внутренним документом </w:t>
      </w:r>
      <w:r w:rsidR="0049393A" w:rsidRPr="005623A1">
        <w:rPr>
          <w:rFonts w:ascii="Times New Roman" w:hAnsi="Times New Roman"/>
          <w:sz w:val="28"/>
          <w:szCs w:val="28"/>
        </w:rPr>
        <w:t xml:space="preserve">ГБУСО «Невинномысский КЦСОН» </w:t>
      </w:r>
      <w:r w:rsidRPr="005623A1">
        <w:rPr>
          <w:rFonts w:ascii="Times New Roman" w:hAnsi="Times New Roman"/>
          <w:sz w:val="28"/>
          <w:szCs w:val="28"/>
        </w:rPr>
        <w:t>(далее - Организация), основной целью которого является установление порядка выявления и урегулирования конфликтов интересов, возникающих у работников Организации в ходе выполнения ими трудовых обязанностей.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1.3. Под конфликтом интересов в настоящем Положении понимается ситуация, при которой личная заинтересованность (прямая или косвенная) работника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работника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Под личной заинтересованностью работника Организации понимается заинтересованность работника, связанная с возможностью получения им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1.4. Действие настоящего Положения распространяется на всех лиц, являющихся работниками Организации и находящихся с ней в трудовых отношениях, вне зависимости от занимаемой должности и выполняемых функций, а так же на физических лиц, сотрудничающих с Организацией на основе гражданско-правовых договоров.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1.5. Содержание настоящего Положения доводится до сведения всех работников Организации.</w:t>
      </w:r>
    </w:p>
    <w:p w:rsidR="00FD053F" w:rsidRDefault="00FD053F">
      <w:pPr>
        <w:rPr>
          <w:rFonts w:ascii="Times New Roman" w:hAnsi="Times New Roman"/>
          <w:sz w:val="28"/>
          <w:szCs w:val="28"/>
        </w:rPr>
      </w:pPr>
    </w:p>
    <w:p w:rsidR="005623A1" w:rsidRPr="005623A1" w:rsidRDefault="005623A1">
      <w:pPr>
        <w:rPr>
          <w:rFonts w:ascii="Times New Roman" w:hAnsi="Times New Roman"/>
          <w:sz w:val="28"/>
          <w:szCs w:val="28"/>
        </w:rPr>
      </w:pPr>
    </w:p>
    <w:p w:rsidR="00FD053F" w:rsidRPr="005623A1" w:rsidRDefault="00FD053F" w:rsidP="0049393A">
      <w:pPr>
        <w:pStyle w:val="1"/>
        <w:rPr>
          <w:rFonts w:ascii="Times New Roman" w:hAnsi="Times New Roman"/>
          <w:sz w:val="28"/>
          <w:szCs w:val="28"/>
        </w:rPr>
      </w:pPr>
      <w:bookmarkStart w:id="1" w:name="sub_200"/>
      <w:r w:rsidRPr="005623A1">
        <w:rPr>
          <w:rFonts w:ascii="Times New Roman" w:hAnsi="Times New Roman"/>
          <w:sz w:val="28"/>
          <w:szCs w:val="28"/>
        </w:rPr>
        <w:lastRenderedPageBreak/>
        <w:t>2. Основные принципы управления конфликтом интересов в организации</w:t>
      </w:r>
      <w:bookmarkEnd w:id="1"/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2.1. В основу работы по управлению конфликтом интересов в Организации положены следующие принципы: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обязательность раскрытия сведений о реальном или потенциальном конфликте интересов;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индивидуальное рассмотрение и оценка репутационных рисков для Организации при выявлении каждого конфликта интересов и его урегулирование;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конфиденциальность процесса раскрытия сведений о конфликте интересов и процесса его урегулирования;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соблюдение баланса интересов Организации и работника при урегулировании конфликта интересов;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Организацией;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</w:p>
    <w:p w:rsidR="00FD053F" w:rsidRPr="005623A1" w:rsidRDefault="00FD053F" w:rsidP="0049393A">
      <w:pPr>
        <w:pStyle w:val="1"/>
        <w:rPr>
          <w:rFonts w:ascii="Times New Roman" w:hAnsi="Times New Roman"/>
          <w:sz w:val="28"/>
          <w:szCs w:val="28"/>
        </w:rPr>
      </w:pPr>
      <w:bookmarkStart w:id="2" w:name="sub_300"/>
      <w:r w:rsidRPr="005623A1">
        <w:rPr>
          <w:rFonts w:ascii="Times New Roman" w:hAnsi="Times New Roman"/>
          <w:sz w:val="28"/>
          <w:szCs w:val="28"/>
        </w:rPr>
        <w:t>3. Порядок раскрытия конфликта интересов работником организации и порядок его урегулирования, в том числе возможные способы разрешения возникшего конфликта интересов</w:t>
      </w:r>
      <w:bookmarkEnd w:id="2"/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3.1. В соответствии с условиями настоящего положения устанавливаются следующие виды раскрытия конфликта интересов: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раскрытие сведений о конфликте интересов при приеме на работу;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раскрытие сведений о конфликте интересов при назначении на новую должность;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разовое раскрытие сведений по мере возникновения ситуаций конфликта интересов;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3.2. Допустимо первоначальное раскрытие конфликта интересов в устной форме с последующей фиксацией в письменном виде.</w:t>
      </w:r>
    </w:p>
    <w:p w:rsidR="00FD053F" w:rsidRPr="005623A1" w:rsidRDefault="002E492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3.3</w:t>
      </w:r>
      <w:r w:rsidR="00FD053F" w:rsidRPr="005623A1">
        <w:rPr>
          <w:rFonts w:ascii="Times New Roman" w:hAnsi="Times New Roman"/>
          <w:sz w:val="28"/>
          <w:szCs w:val="28"/>
        </w:rPr>
        <w:t>. Организация берет на себя обязательство конфиденциального рассмотрения представленных сведений и урегулирования конфликта интересов.</w:t>
      </w:r>
    </w:p>
    <w:p w:rsidR="00FD053F" w:rsidRPr="005623A1" w:rsidRDefault="002E492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3.4</w:t>
      </w:r>
      <w:r w:rsidR="00FD053F" w:rsidRPr="005623A1">
        <w:rPr>
          <w:rFonts w:ascii="Times New Roman" w:hAnsi="Times New Roman"/>
          <w:sz w:val="28"/>
          <w:szCs w:val="28"/>
        </w:rPr>
        <w:t>. Поступившая информация должна быть тщательно проверена с целью оценки серьезности возникающих для Организации рисков и выбора наиболее подходящей формы урегулирования конфликта интересов.</w:t>
      </w:r>
    </w:p>
    <w:p w:rsidR="00FD053F" w:rsidRPr="005623A1" w:rsidRDefault="002E492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3.5</w:t>
      </w:r>
      <w:r w:rsidR="00FD053F" w:rsidRPr="005623A1">
        <w:rPr>
          <w:rFonts w:ascii="Times New Roman" w:hAnsi="Times New Roman"/>
          <w:sz w:val="28"/>
          <w:szCs w:val="28"/>
        </w:rPr>
        <w:t>. По результатам проверки поступившей информации должно быть установлено является или не является возникшая (способная возникнуть) ситуация конфликтом интересов.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Ситуация, не являющаяся конфликтом интересов, не нуждается в специальных способах урегулирования.</w:t>
      </w:r>
    </w:p>
    <w:p w:rsidR="00FD053F" w:rsidRPr="005623A1" w:rsidRDefault="007A4A46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3.6</w:t>
      </w:r>
      <w:r w:rsidR="00FD053F" w:rsidRPr="005623A1">
        <w:rPr>
          <w:rFonts w:ascii="Times New Roman" w:hAnsi="Times New Roman"/>
          <w:sz w:val="28"/>
          <w:szCs w:val="28"/>
        </w:rPr>
        <w:t>. В случае если конфликт интересов имеет место, то могут быть использованы следующие способы его разрешения: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ограничение доступа работника к конкретной информации, которая может затрагивать личные интересы работника;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 xml:space="preserve">- добровольный отказ работника Организации или его отстранение </w:t>
      </w:r>
      <w:r w:rsidRPr="005623A1">
        <w:rPr>
          <w:rFonts w:ascii="Times New Roman" w:hAnsi="Times New Roman"/>
          <w:sz w:val="28"/>
          <w:szCs w:val="28"/>
        </w:rPr>
        <w:lastRenderedPageBreak/>
        <w:t>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пересмотр и изменение функциональных обязанностей работника;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отказ работника от своего личного интереса, порождающего конфликт с интересами Организации;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увольнение работника из Организации по инициативе работника;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По договоренности Организации и работника, раскрывшего сведения о конфликте интересов, могут быть найдены иные формы его урегулирования.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3.10. При разрешении имеющегося конфликта интересов следует выбрать наиболее "мягкую"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"мягкие" меры оказались недостаточно эффективными.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Организации.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</w:p>
    <w:p w:rsidR="00FD053F" w:rsidRPr="005623A1" w:rsidRDefault="00FD053F" w:rsidP="0049393A">
      <w:pPr>
        <w:pStyle w:val="1"/>
        <w:rPr>
          <w:rFonts w:ascii="Times New Roman" w:hAnsi="Times New Roman"/>
          <w:sz w:val="28"/>
          <w:szCs w:val="28"/>
        </w:rPr>
      </w:pPr>
      <w:bookmarkStart w:id="3" w:name="sub_400"/>
      <w:r w:rsidRPr="005623A1">
        <w:rPr>
          <w:rFonts w:ascii="Times New Roman" w:hAnsi="Times New Roman"/>
          <w:sz w:val="28"/>
          <w:szCs w:val="28"/>
        </w:rPr>
        <w:t>4. Обязанности работников в связи с раскрытием и урегулированием конфликта интересов</w:t>
      </w:r>
      <w:bookmarkEnd w:id="3"/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4.1. Положением устанавливаются следующие обязанности работников в связи с раскрытием и урегулированием конфликта интересов: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при принятии решений по деловым вопросам и выполнении своих трудовых обязанностей руководствоваться интересами организации - без учета своих личных интересов, интересов своих родственников и друзей;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избегать (по возможности) ситуаций и обстоятельств, которые могут привести к конфликту интересов;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раскрывать возникший (реальный) или потенциальный конфликт интересов;</w:t>
      </w:r>
    </w:p>
    <w:p w:rsidR="00FD053F" w:rsidRPr="005623A1" w:rsidRDefault="00FD053F">
      <w:pPr>
        <w:rPr>
          <w:rFonts w:ascii="Times New Roman" w:hAnsi="Times New Roman"/>
          <w:sz w:val="28"/>
          <w:szCs w:val="28"/>
        </w:rPr>
      </w:pPr>
      <w:r w:rsidRPr="005623A1">
        <w:rPr>
          <w:rFonts w:ascii="Times New Roman" w:hAnsi="Times New Roman"/>
          <w:sz w:val="28"/>
          <w:szCs w:val="28"/>
        </w:rPr>
        <w:t>- содействовать урегулированию возникшего конфликта интересов.</w:t>
      </w:r>
    </w:p>
    <w:p w:rsidR="007A4A46" w:rsidRPr="005623A1" w:rsidRDefault="007A4A46">
      <w:pPr>
        <w:rPr>
          <w:rFonts w:ascii="Times New Roman" w:hAnsi="Times New Roman"/>
          <w:sz w:val="28"/>
          <w:szCs w:val="28"/>
        </w:rPr>
      </w:pPr>
    </w:p>
    <w:p w:rsidR="007A4A46" w:rsidRPr="005623A1" w:rsidRDefault="007A4A46" w:rsidP="007A4A46">
      <w:pPr>
        <w:rPr>
          <w:rFonts w:ascii="Times New Roman" w:hAnsi="Times New Roman"/>
          <w:sz w:val="28"/>
          <w:szCs w:val="28"/>
        </w:rPr>
      </w:pPr>
    </w:p>
    <w:p w:rsidR="00FD053F" w:rsidRPr="005623A1" w:rsidRDefault="00FD053F" w:rsidP="007A4A46">
      <w:pPr>
        <w:tabs>
          <w:tab w:val="left" w:pos="2985"/>
        </w:tabs>
        <w:rPr>
          <w:rFonts w:ascii="Times New Roman" w:hAnsi="Times New Roman"/>
          <w:sz w:val="28"/>
          <w:szCs w:val="28"/>
        </w:rPr>
      </w:pPr>
    </w:p>
    <w:sectPr w:rsidR="00FD053F" w:rsidRPr="005623A1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FD053F"/>
    <w:rsid w:val="002E492F"/>
    <w:rsid w:val="003D764E"/>
    <w:rsid w:val="0049393A"/>
    <w:rsid w:val="005623A1"/>
    <w:rsid w:val="005D1E25"/>
    <w:rsid w:val="007A4A46"/>
    <w:rsid w:val="0081046F"/>
    <w:rsid w:val="00B628C1"/>
    <w:rsid w:val="00DF3986"/>
    <w:rsid w:val="00F41CD9"/>
    <w:rsid w:val="00FD0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Cs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0">
    <w:name w:val="Normal (Web)"/>
    <w:basedOn w:val="a"/>
    <w:uiPriority w:val="99"/>
    <w:rsid w:val="0049393A"/>
    <w:pPr>
      <w:widowControl/>
      <w:autoSpaceDE/>
      <w:autoSpaceDN/>
      <w:adjustRightInd/>
      <w:spacing w:before="100" w:beforeAutospacing="1" w:after="119"/>
      <w:ind w:firstLine="0"/>
      <w:jc w:val="left"/>
    </w:pPr>
    <w:rPr>
      <w:rFonts w:ascii="Times New Roman" w:hAnsi="Times New Roman"/>
    </w:rPr>
  </w:style>
  <w:style w:type="paragraph" w:styleId="affff1">
    <w:name w:val="Balloon Text"/>
    <w:basedOn w:val="a"/>
    <w:link w:val="affff2"/>
    <w:uiPriority w:val="99"/>
    <w:semiHidden/>
    <w:rsid w:val="0049393A"/>
    <w:rPr>
      <w:rFonts w:ascii="Tahoma" w:hAnsi="Tahoma" w:cs="Tahoma"/>
      <w:sz w:val="16"/>
      <w:szCs w:val="16"/>
    </w:rPr>
  </w:style>
  <w:style w:type="character" w:customStyle="1" w:styleId="affff2">
    <w:name w:val="Текст выноски Знак"/>
    <w:basedOn w:val="a0"/>
    <w:link w:val="affff1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7039960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977</Words>
  <Characters>5575</Characters>
  <Application>Microsoft Office Word</Application>
  <DocSecurity>0</DocSecurity>
  <Lines>46</Lines>
  <Paragraphs>13</Paragraphs>
  <ScaleCrop>false</ScaleCrop>
  <Company>НПП "Гарант-Сервис"</Company>
  <LinksUpToDate>false</LinksUpToDate>
  <CharactersWithSpaces>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[организационно-правовая форма,</dc:title>
  <dc:creator>НПП "Гарант-Сервис"</dc:creator>
  <dc:description>Документ экспортирован из системы ГАРАНТ</dc:description>
  <cp:lastModifiedBy>G700</cp:lastModifiedBy>
  <cp:revision>2</cp:revision>
  <cp:lastPrinted>2015-04-16T07:55:00Z</cp:lastPrinted>
  <dcterms:created xsi:type="dcterms:W3CDTF">2019-03-26T11:59:00Z</dcterms:created>
  <dcterms:modified xsi:type="dcterms:W3CDTF">2019-03-26T11:59:00Z</dcterms:modified>
</cp:coreProperties>
</file>